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301DC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B46C88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016CC9" w:rsidRPr="00B46C88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2E1832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Проектная декларация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br/>
                    <w:t xml:space="preserve">по строительству  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жилого комплекса </w:t>
                  </w:r>
                  <w:r w:rsidR="00B25629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со встроенными помещениями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 подземной автостоянкой: 2-й этап – жилые дома со встроенными помещениями </w:t>
                  </w:r>
                  <w:r w:rsidR="006A65D5" w:rsidRP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(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корпуса 3, 4</w:t>
                  </w:r>
                  <w:r w:rsidR="006A65D5" w:rsidRP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)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по адресу: Санкт-Петербург, поселок Шушары, Первомайская улица, д. 5, лит. А</w:t>
                  </w:r>
                </w:p>
                <w:p w:rsidR="004F518E" w:rsidRDefault="004F518E" w:rsidP="004F518E">
                  <w:pPr>
                    <w:pStyle w:val="a3"/>
                    <w:spacing w:before="0" w:beforeAutospacing="0" w:after="0" w:afterAutospacing="0"/>
                    <w:ind w:right="-1"/>
                    <w:jc w:val="center"/>
                    <w:rPr>
                      <w:rStyle w:val="a4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4"/>
                      <w:color w:val="000000"/>
                      <w:sz w:val="20"/>
                      <w:szCs w:val="20"/>
                    </w:rPr>
                    <w:t>(редакция с изменениями от 21 августа 2012 г.)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г. Санкт - Петербург                                                               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   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  </w:t>
                  </w:r>
                  <w:r w:rsidR="001C6C0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29 ноября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2010 года </w:t>
                  </w:r>
                </w:p>
                <w:p w:rsidR="00A713A7" w:rsidRPr="00BE26B6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 Полное наименование застройщика: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бщество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 ограниченной ответственностью &lt;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Норманн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</w:p>
                <w:p w:rsidR="00A713A7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1.1.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Юридический адрес: 194156, г. Санкт-Петербург, ул. Сердобольская, д. 2-в, лит. А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Адрес фактического местонахождения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  <w:r w:rsidR="003D56E2" w:rsidRPr="002B316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  <w:r w:rsidR="007B122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2B316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, г. Санкт-Петербург, пл. Ал. Невского, д. 2, лит. Е</w:t>
                  </w:r>
                  <w:r w:rsidR="003D56E2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1.2. Режим работы застройщика: с 9.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0 до 18.00 по будням. Суббота и воскресенье - выходные. 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2. Информация о государственной регистрации застройщика: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зарегистрировано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МИФНС № 15 по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Санкт-Петербург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у, свидетельство о государственной регистрации юридического лица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апреля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200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серия 78 № 00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6047395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основной государственный регистрационный номер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1077847264527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3. Информация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 учредителях (участниках)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застройщика: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Закрытое акционерное общество «Инвестиционно-строительная группа «Норманн» - 100%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3D56E2" w:rsidRDefault="00A713A7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19-этажного </w:t>
                  </w:r>
                  <w:r w:rsidR="003D56E2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жило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го</w:t>
                  </w:r>
                  <w:r w:rsidR="003D56E2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комплекс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</w:t>
                  </w:r>
                  <w:r w:rsidR="003D56E2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со встроено-пристроенными помещениями и подземной автостоянкой  по адресу: Санкт-Петербург, Пушкинский район, поселок Шушары, Первомайская улица, д. 5, лит. А (корпус 1 – многоквартирный жилой дом)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введен в эксплуатацию 30.12.2011.</w:t>
                  </w:r>
                </w:p>
                <w:p w:rsidR="00A713A7" w:rsidRPr="009F1947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5. </w:t>
                  </w: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9F194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9F194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111A29" w:rsidRDefault="00A713A7" w:rsidP="00111A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11A29">
                    <w:rPr>
                      <w:color w:val="auto"/>
                      <w:sz w:val="19"/>
                      <w:szCs w:val="19"/>
                    </w:rPr>
                    <w:t>6.</w:t>
                  </w:r>
                  <w:r w:rsidRPr="009F1947">
                    <w:rPr>
                      <w:sz w:val="19"/>
                      <w:szCs w:val="19"/>
                    </w:rPr>
                    <w:t xml:space="preserve"> </w:t>
                  </w:r>
                  <w:r w:rsidR="00111A29" w:rsidRPr="005A2C75"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декларации: </w:t>
                  </w:r>
                  <w:r w:rsidR="00111A29">
                    <w:rPr>
                      <w:color w:val="000000"/>
                      <w:sz w:val="20"/>
                      <w:szCs w:val="20"/>
                    </w:rPr>
                    <w:t>Финансовый результат на 30.06.2012 г. составил 961 тыс. руб.</w:t>
                  </w:r>
                </w:p>
                <w:p w:rsidR="00111A29" w:rsidRPr="004F492D" w:rsidRDefault="00111A29" w:rsidP="00111A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Размер кредиторской задолженности на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день опубликования проектной декларации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>составил 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1 324 155 тыс. руб.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Размер </w:t>
                  </w:r>
                  <w:r>
                    <w:rPr>
                      <w:color w:val="000000"/>
                      <w:sz w:val="20"/>
                      <w:szCs w:val="20"/>
                    </w:rPr>
                    <w:t>дебиторской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 задолженности на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день опубликования проектной декларации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>составил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180 295 тыс. руб. </w:t>
                  </w:r>
                </w:p>
                <w:p w:rsidR="00016CC9" w:rsidRPr="00B46C88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проекте строительства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br/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.1.1. Начало строительства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</w:t>
                  </w:r>
                  <w:r w:rsidR="00B25629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V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 2010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.1.2. Окончание строительства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</w:t>
                  </w:r>
                  <w:r w:rsidR="0029250F" w:rsidRPr="00E8131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29250F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IV</w:t>
                  </w:r>
                  <w:r w:rsidR="0029250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</w:t>
                  </w:r>
                  <w:r w:rsidR="0029250F">
                    <w:t xml:space="preserve"> </w:t>
                  </w:r>
                  <w:r w:rsidR="007D3E76">
                    <w:t xml:space="preserve"> </w:t>
                  </w:r>
                  <w:r w:rsidR="007D3E76" w:rsidRPr="007D3E76">
                    <w:t>201</w:t>
                  </w:r>
                  <w:r w:rsidR="0029250F">
                    <w:t>2</w:t>
                  </w:r>
                  <w:r w:rsidR="007D3E76">
                    <w:t xml:space="preserve">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016CC9" w:rsidRPr="00B46C88" w:rsidRDefault="00BE26B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СПбГАУ «Центр государственной экспертизы» рег.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№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78-1-4-0760-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10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07.10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.2010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BE26B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Разрешение на строительство №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78-1600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8520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-2010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 ноября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2010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 марта 2013 г.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Земельный участок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принадлежит застройщику 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праве собственности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основании Договора купли-продажи недвижимого имущества от 25.07.2007,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что подтверждается Свидетельством о государственной регистрации права от 05.05.2009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бланке серии 78-АД № 103516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Земельный участок площадью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12827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кв.м., кадастровый номер - № 78: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42:15106:19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ограничен: </w:t>
                  </w:r>
                </w:p>
                <w:p w:rsidR="00016CC9" w:rsidRPr="00B46C88" w:rsidRDefault="0065064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с севера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продолжением ул. Первомайская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с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востока – ул. Школьная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запада – внутриквартальной жилой застройкой ул. Пушкинской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юга – внутриквартальным проездом и территорией детского сада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Элементы благоустройства: </w:t>
                  </w:r>
                </w:p>
                <w:p w:rsidR="006A65D5" w:rsidRDefault="00AE305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Территория, свободная от застройки, благоустраивае</w:t>
                  </w:r>
                  <w:r w:rsidR="0044466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ся и озеленяется. Проектом предусмотрено устройство площадок для отдыха взрослых и детей с размещением на них малых архитектурных форм (скамьи, урны, песочницы, качалки), автостоянки для временной парковки машин, асфальтобетонных проездов, тротуаров из бетонных плит, устройство газонов, посадка кустарников.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Местоположение строящегося </w:t>
                  </w:r>
                  <w:r w:rsidR="00CF413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413CEE" w:rsidRDefault="00413CE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Санкт-Петербург, поселок Шушары, Первомайская улица, д. 5, лит. А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Ближайш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ие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метро 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Звездная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Купчино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Количество в составе строящегося </w:t>
                  </w:r>
                  <w:r w:rsidR="00CF413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Общая площадь здания 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E305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46810,0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 w:rsidR="00AE305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;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E305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бщая площадь квартир – 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27403,2 кв.м; общая площадь встроенных помещений – 1286,37 кв.м;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бщее количество квартир - 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792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шт., в том числе: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однокомнатные - 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681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двухкомнатные - 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трёхкомнатные - 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1-комнатные от </w:t>
                  </w:r>
                  <w:r w:rsidR="00EA0C3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26,25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до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44,29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2-комнатные от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52,23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56,82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3-комнатные от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75,68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AD059B"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89,97 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кв. м. (с учетом балконов/лоджий). </w:t>
                  </w:r>
                </w:p>
                <w:p w:rsidR="0024796F" w:rsidRDefault="001B01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Жилые дома (корпуса 3 и 4) примыкают друг к другу торцевыми стенами</w:t>
                  </w:r>
                  <w:r w:rsidR="00AC4F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Каждый дом состоит из двух секций. Крайние секции (секция 1, корпус 3 и секция 4, корпус 4) – Г-образной в плане формы и две средние рядовые секции (секция 2, корпус 3 и секция 3, корпус 4) имеют 19 жилых этажей, подвал и 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технический этаж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F7484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Подвал (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1434,65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 предназначен для размещения инженерного оборудования и про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ладки инженерных сетей.</w:t>
                  </w:r>
                </w:p>
                <w:p w:rsidR="001B01F4" w:rsidRDefault="001B01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первом этаже секций 1 и 4 запроектированы квартиры, входные вестибюли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7C2201" w:rsidRPr="007C220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тамбуры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16,0 кв.м</w:t>
                  </w:r>
                  <w:r w:rsidR="00F7484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мусоросборные камеры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(9,6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1B01F4" w:rsidRDefault="001B01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первом этаже секций 2 и 3 – встроенные магазины продовольственной и непродовольственной торговли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418,11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423,73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входные вестибюли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тамбуры жилой зоны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25,8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мусоросборные камеры</w:t>
                  </w:r>
                  <w:r w:rsidR="00F7484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8,24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1B01F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втором этаже секций 1 и 4 запроектированы жилые квартиры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F7484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втором этаже секций 2 и 3 – квартиры и встроенны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 помещения офисов (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от 19,1 до 22.6 кв.м, общей площадью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444,53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).</w:t>
                  </w:r>
                </w:p>
                <w:p w:rsidR="00F7484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3 по 19 этажи во всех секциях запроектированы жилые квартиры</w:t>
                  </w:r>
                  <w:r w:rsidR="0044466D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497C4D" w:rsidRDefault="00497C4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Технический этаж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1568,26 кв.м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предназначен для прокладки инженерных сетей.</w:t>
                  </w:r>
                </w:p>
                <w:p w:rsidR="001B491B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CD1145" w:rsidRDefault="002A5E5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встроенные магазины продовольственной и непродовольственной торговли, </w:t>
                  </w:r>
                  <w:r w:rsidR="00F7484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помещения офисов</w:t>
                  </w:r>
                  <w:r w:rsidR="00DC689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помещения управляющей компании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026616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6.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2503B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Вестибюли, лифтовые холлы, переход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ные лоджии и балконы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BE0EF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технический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FA3B0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этаж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подвал; </w:t>
                  </w:r>
                </w:p>
                <w:p w:rsidR="00026616" w:rsidRPr="002503B9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й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уз</w:t>
                  </w:r>
                  <w:r w:rsidR="00A467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ел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венткамеры, лифтовые шахты, машинные помещения лифтов, коммуникационные шахты и коммуникационные коридоры, 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крышн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газов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котельн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мусороприемн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пр.;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водоснабжения и канализования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систем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дым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оудаления, мусоропровод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пр.;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7D3E7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16.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 w:rsidR="007D3E7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Помещени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</w:t>
                  </w:r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ТСЖ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кладовые уборочного инвентаря, </w:t>
                  </w:r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электрощитов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B46C88" w:rsidRDefault="00016CC9" w:rsidP="00AD059B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B46C88" w:rsidRDefault="0029250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IV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</w:t>
                  </w:r>
                  <w:r>
                    <w:t xml:space="preserve">  </w:t>
                  </w:r>
                  <w:r w:rsidRPr="007D3E76">
                    <w:t>201</w:t>
                  </w:r>
                  <w:r>
                    <w:t>2 года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Заказчик -  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-Заказчик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Проектировщик - ООО &lt;</w:t>
                  </w:r>
                  <w:r w:rsidR="00C55A37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Архитектурная мастерская Цехомского В.В.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подрядчик - 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 &lt;</w:t>
                  </w:r>
                  <w:r w:rsidR="00592836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Норманн-Строй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плуатации многоквартирного дома;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Территориальное управление 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Пушкинского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администра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тивного района Санкт-Петербурга;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Служба государственного строительного надзора Санкт-Петербурга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Возможные финансовые и прочие риски при осуществлении проекта строительства: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B46C88" w:rsidRDefault="009F58E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B46C88" w:rsidRDefault="009F58E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2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Планируемая стоимость строительства 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жилых домов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Согласно смете существующего проекта строительства 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738 843 767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семьсот тридцать восемь миллионов восемьсот сорок три тысячи семьсот шестьдесят семь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 рублей.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016CC9" w:rsidRPr="00B46C88" w:rsidRDefault="00C55A3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 &lt;</w:t>
                  </w:r>
                  <w:r w:rsidR="008630A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Статика Инжиниринг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устройство свайного основания под фундамент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 w:rsidR="008630A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Строй СПб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земляные работы </w:t>
                  </w:r>
                </w:p>
                <w:p w:rsidR="00FE44D9" w:rsidRDefault="00016CC9" w:rsidP="00D20D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&lt;Северная высота&gt;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C4F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аренда башенн</w:t>
                  </w:r>
                  <w:r w:rsidR="00AC4F10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ых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кран</w:t>
                  </w:r>
                  <w:r w:rsidR="00AC4F10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ов</w:t>
                  </w:r>
                </w:p>
                <w:p w:rsidR="00691ACB" w:rsidRDefault="00691ACB" w:rsidP="00D20D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ПСК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-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устройство монолитного ж/б каркаса</w:t>
                  </w:r>
                </w:p>
                <w:p w:rsidR="003D56E2" w:rsidRPr="003D56E2" w:rsidRDefault="003D56E2" w:rsidP="003D56E2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"СК Квартет-Строй"- устройство внутренних инженерных сетей отопления, вентиляции, водопровода и канализации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"Меликонполар" - устройство внутренних стен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"Петербургская Строительная Компания", ООО "ВестПром" - устройство наружных стен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"СевЗапГазСтрой" - устройство подводящего газопровода, крышных котельных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"Сигнал" - устройство внутренних слаботочных систем и автоматики пожаротужения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"ПКФ ЛУЧ", ООО "Главэлектрострой" устройство внутренних сетей электроснабжения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"Козерог" - остекление</w:t>
                  </w:r>
                  <w:r w:rsidRPr="003D56E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собственности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и строящегося (создаваемого) на этом земельном участке многоквартирного дома в порядке, предусмотренном ст. 13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Федерального закона от 30 декабря 2004 г. № 214-ФЗ &lt;Об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Не заключались </w:t>
                  </w:r>
                </w:p>
                <w:p w:rsidR="00016CC9" w:rsidRPr="00B46C88" w:rsidRDefault="00B46C88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директор ООО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&lt;Норманн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                   </w:t>
                  </w:r>
                  <w:r w:rsidR="00702F1F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                     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Копытин Н.Л.</w:t>
                  </w:r>
                </w:p>
              </w:tc>
            </w:tr>
          </w:tbl>
          <w:p w:rsidR="00016CC9" w:rsidRPr="00B46C88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19"/>
                <w:szCs w:val="19"/>
                <w:lang w:eastAsia="ru-RU"/>
              </w:rPr>
            </w:pPr>
          </w:p>
        </w:tc>
      </w:tr>
    </w:tbl>
    <w:p w:rsidR="003C4AE8" w:rsidRPr="00B46C88" w:rsidRDefault="003C4AE8" w:rsidP="00B46C88">
      <w:pPr>
        <w:pStyle w:val="a3"/>
        <w:ind w:right="-1"/>
        <w:jc w:val="both"/>
        <w:rPr>
          <w:color w:val="auto"/>
          <w:sz w:val="20"/>
          <w:szCs w:val="20"/>
        </w:rPr>
      </w:pPr>
    </w:p>
    <w:sectPr w:rsidR="003C4AE8" w:rsidRPr="00B46C88" w:rsidSect="00FD29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02" w:rsidRDefault="00E15802" w:rsidP="00055D0E">
      <w:pPr>
        <w:spacing w:after="0" w:line="240" w:lineRule="auto"/>
      </w:pPr>
      <w:r>
        <w:separator/>
      </w:r>
    </w:p>
  </w:endnote>
  <w:endnote w:type="continuationSeparator" w:id="1">
    <w:p w:rsidR="00E15802" w:rsidRDefault="00E15802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B9" w:rsidRDefault="000875EA">
    <w:pPr>
      <w:pStyle w:val="a7"/>
      <w:jc w:val="center"/>
    </w:pPr>
    <w:fldSimple w:instr=" PAGE   \* MERGEFORMAT ">
      <w:r w:rsidR="00C40D39">
        <w:rPr>
          <w:noProof/>
        </w:rPr>
        <w:t>1</w:t>
      </w:r>
    </w:fldSimple>
  </w:p>
  <w:p w:rsidR="002503B9" w:rsidRDefault="00250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02" w:rsidRDefault="00E15802" w:rsidP="00055D0E">
      <w:pPr>
        <w:spacing w:after="0" w:line="240" w:lineRule="auto"/>
      </w:pPr>
      <w:r>
        <w:separator/>
      </w:r>
    </w:p>
  </w:footnote>
  <w:footnote w:type="continuationSeparator" w:id="1">
    <w:p w:rsidR="00E15802" w:rsidRDefault="00E15802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FC"/>
    <w:rsid w:val="00016CC9"/>
    <w:rsid w:val="00021761"/>
    <w:rsid w:val="0002370E"/>
    <w:rsid w:val="00026616"/>
    <w:rsid w:val="000268CA"/>
    <w:rsid w:val="00030AAF"/>
    <w:rsid w:val="00055D0E"/>
    <w:rsid w:val="000648BA"/>
    <w:rsid w:val="000875EA"/>
    <w:rsid w:val="000B4769"/>
    <w:rsid w:val="000C20B9"/>
    <w:rsid w:val="000D0C15"/>
    <w:rsid w:val="000E7861"/>
    <w:rsid w:val="00111A29"/>
    <w:rsid w:val="0011684F"/>
    <w:rsid w:val="00123BC2"/>
    <w:rsid w:val="00186A5B"/>
    <w:rsid w:val="001B01F4"/>
    <w:rsid w:val="001B491B"/>
    <w:rsid w:val="001C6C02"/>
    <w:rsid w:val="001E1C2B"/>
    <w:rsid w:val="00237F6A"/>
    <w:rsid w:val="0024796F"/>
    <w:rsid w:val="002503B9"/>
    <w:rsid w:val="00253FFC"/>
    <w:rsid w:val="00264AD6"/>
    <w:rsid w:val="0029250F"/>
    <w:rsid w:val="002A0750"/>
    <w:rsid w:val="002A5E5E"/>
    <w:rsid w:val="002C5820"/>
    <w:rsid w:val="002E1832"/>
    <w:rsid w:val="002F229D"/>
    <w:rsid w:val="002F64E9"/>
    <w:rsid w:val="00333434"/>
    <w:rsid w:val="003372D1"/>
    <w:rsid w:val="00343E78"/>
    <w:rsid w:val="00347305"/>
    <w:rsid w:val="00350B44"/>
    <w:rsid w:val="00377280"/>
    <w:rsid w:val="0038370C"/>
    <w:rsid w:val="003C4AE8"/>
    <w:rsid w:val="003D2DEB"/>
    <w:rsid w:val="003D56E2"/>
    <w:rsid w:val="00402D34"/>
    <w:rsid w:val="00407A98"/>
    <w:rsid w:val="00413CEE"/>
    <w:rsid w:val="0043730C"/>
    <w:rsid w:val="0044466D"/>
    <w:rsid w:val="004614A5"/>
    <w:rsid w:val="004659B3"/>
    <w:rsid w:val="00471E94"/>
    <w:rsid w:val="004854C9"/>
    <w:rsid w:val="004907AA"/>
    <w:rsid w:val="0049409C"/>
    <w:rsid w:val="00497C4D"/>
    <w:rsid w:val="004A23ED"/>
    <w:rsid w:val="004D09A8"/>
    <w:rsid w:val="004F518E"/>
    <w:rsid w:val="005147EB"/>
    <w:rsid w:val="00521E8E"/>
    <w:rsid w:val="0052395D"/>
    <w:rsid w:val="00527274"/>
    <w:rsid w:val="005301DC"/>
    <w:rsid w:val="00564A87"/>
    <w:rsid w:val="00567D7E"/>
    <w:rsid w:val="005703A1"/>
    <w:rsid w:val="00575C4E"/>
    <w:rsid w:val="00577CF4"/>
    <w:rsid w:val="00586531"/>
    <w:rsid w:val="005865AA"/>
    <w:rsid w:val="00587033"/>
    <w:rsid w:val="00592836"/>
    <w:rsid w:val="005A2C75"/>
    <w:rsid w:val="00600F3D"/>
    <w:rsid w:val="00630AA8"/>
    <w:rsid w:val="00631D23"/>
    <w:rsid w:val="0065064D"/>
    <w:rsid w:val="0067562E"/>
    <w:rsid w:val="00691ACB"/>
    <w:rsid w:val="0069364A"/>
    <w:rsid w:val="006A65D5"/>
    <w:rsid w:val="006F1615"/>
    <w:rsid w:val="006F2C7E"/>
    <w:rsid w:val="00702F1F"/>
    <w:rsid w:val="00703FAB"/>
    <w:rsid w:val="00707342"/>
    <w:rsid w:val="00715462"/>
    <w:rsid w:val="007306FC"/>
    <w:rsid w:val="00732E61"/>
    <w:rsid w:val="00741560"/>
    <w:rsid w:val="00787F53"/>
    <w:rsid w:val="00790B62"/>
    <w:rsid w:val="007B122B"/>
    <w:rsid w:val="007B7A02"/>
    <w:rsid w:val="007C2201"/>
    <w:rsid w:val="007D2C41"/>
    <w:rsid w:val="007D3E76"/>
    <w:rsid w:val="007D4653"/>
    <w:rsid w:val="007D58B6"/>
    <w:rsid w:val="00802C86"/>
    <w:rsid w:val="00834C55"/>
    <w:rsid w:val="00854EE6"/>
    <w:rsid w:val="008630AE"/>
    <w:rsid w:val="00877BB5"/>
    <w:rsid w:val="008B5181"/>
    <w:rsid w:val="008E2A85"/>
    <w:rsid w:val="008F5F84"/>
    <w:rsid w:val="00910620"/>
    <w:rsid w:val="00940F22"/>
    <w:rsid w:val="009529B8"/>
    <w:rsid w:val="00957D53"/>
    <w:rsid w:val="009770C8"/>
    <w:rsid w:val="0099083B"/>
    <w:rsid w:val="009A0290"/>
    <w:rsid w:val="009C5965"/>
    <w:rsid w:val="009F58ED"/>
    <w:rsid w:val="00A35166"/>
    <w:rsid w:val="00A45F66"/>
    <w:rsid w:val="00A467D5"/>
    <w:rsid w:val="00A67F34"/>
    <w:rsid w:val="00A713A7"/>
    <w:rsid w:val="00A84DC6"/>
    <w:rsid w:val="00AA3499"/>
    <w:rsid w:val="00AC4F10"/>
    <w:rsid w:val="00AD059B"/>
    <w:rsid w:val="00AD4D87"/>
    <w:rsid w:val="00AD5DB7"/>
    <w:rsid w:val="00AE3050"/>
    <w:rsid w:val="00B2264F"/>
    <w:rsid w:val="00B25629"/>
    <w:rsid w:val="00B30DB8"/>
    <w:rsid w:val="00B46C88"/>
    <w:rsid w:val="00B921F0"/>
    <w:rsid w:val="00BB724D"/>
    <w:rsid w:val="00BC1786"/>
    <w:rsid w:val="00BC717C"/>
    <w:rsid w:val="00BE0EFA"/>
    <w:rsid w:val="00BE26B6"/>
    <w:rsid w:val="00BF14D4"/>
    <w:rsid w:val="00C041D8"/>
    <w:rsid w:val="00C13765"/>
    <w:rsid w:val="00C220BF"/>
    <w:rsid w:val="00C40D39"/>
    <w:rsid w:val="00C55A37"/>
    <w:rsid w:val="00CC66F5"/>
    <w:rsid w:val="00CD1145"/>
    <w:rsid w:val="00CE50A3"/>
    <w:rsid w:val="00CF413A"/>
    <w:rsid w:val="00D20D4F"/>
    <w:rsid w:val="00D41BA3"/>
    <w:rsid w:val="00D46031"/>
    <w:rsid w:val="00D731FB"/>
    <w:rsid w:val="00DA65A8"/>
    <w:rsid w:val="00DC1E9A"/>
    <w:rsid w:val="00DC6890"/>
    <w:rsid w:val="00DE1AFD"/>
    <w:rsid w:val="00E12612"/>
    <w:rsid w:val="00E15802"/>
    <w:rsid w:val="00E622DD"/>
    <w:rsid w:val="00E734A0"/>
    <w:rsid w:val="00E8131A"/>
    <w:rsid w:val="00E97624"/>
    <w:rsid w:val="00EA0C39"/>
    <w:rsid w:val="00EA469E"/>
    <w:rsid w:val="00EE7B63"/>
    <w:rsid w:val="00EF6291"/>
    <w:rsid w:val="00F0227E"/>
    <w:rsid w:val="00F059B4"/>
    <w:rsid w:val="00F06D7B"/>
    <w:rsid w:val="00F2490D"/>
    <w:rsid w:val="00F6315E"/>
    <w:rsid w:val="00F74844"/>
    <w:rsid w:val="00F820D0"/>
    <w:rsid w:val="00FA2CE9"/>
    <w:rsid w:val="00FA3B08"/>
    <w:rsid w:val="00FB1BD0"/>
    <w:rsid w:val="00FD294B"/>
    <w:rsid w:val="00FE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5D29-6E74-4E55-BA2E-B9046247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Admin</cp:lastModifiedBy>
  <cp:revision>2</cp:revision>
  <cp:lastPrinted>2011-04-01T13:31:00Z</cp:lastPrinted>
  <dcterms:created xsi:type="dcterms:W3CDTF">2013-02-06T17:53:00Z</dcterms:created>
  <dcterms:modified xsi:type="dcterms:W3CDTF">2013-02-06T17:53:00Z</dcterms:modified>
</cp:coreProperties>
</file>